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7F657F09"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E817A1">
              <w:rPr>
                <w:rFonts w:ascii="Arial" w:hAnsi="Arial" w:cs="Arial"/>
                <w:b/>
                <w:sz w:val="26"/>
                <w:szCs w:val="26"/>
              </w:rPr>
              <w:t>1108</w:t>
            </w:r>
            <w:r w:rsidR="00225B44" w:rsidRPr="00225B44">
              <w:rPr>
                <w:rFonts w:ascii="Arial" w:hAnsi="Arial" w:cs="Arial"/>
                <w:b/>
                <w:sz w:val="26"/>
                <w:szCs w:val="26"/>
              </w:rPr>
              <w:t>-00</w:t>
            </w:r>
          </w:p>
        </w:tc>
      </w:tr>
    </w:tbl>
    <w:p w14:paraId="5CF37F44" w14:textId="0B3D45A2"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 xml:space="preserve">AUTORIDAD QUE REMITE:  </w:t>
      </w:r>
      <w:r w:rsidR="00E817A1">
        <w:rPr>
          <w:rFonts w:ascii="Arial" w:hAnsi="Arial" w:cs="Arial"/>
          <w:b/>
          <w:sz w:val="26"/>
          <w:szCs w:val="26"/>
        </w:rPr>
        <w:t>BENEFICENCIA DE CUNDINAMARCA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18004DF1" w14:textId="061C6AE3" w:rsidR="00E817A1" w:rsidRPr="00E817A1" w:rsidRDefault="00050402" w:rsidP="00E817A1">
            <w:pPr>
              <w:autoSpaceDE w:val="0"/>
              <w:autoSpaceDN w:val="0"/>
              <w:adjustRightInd w:val="0"/>
              <w:jc w:val="both"/>
              <w:rPr>
                <w:rFonts w:ascii="Arial" w:hAnsi="Arial" w:cs="Arial"/>
                <w:b/>
                <w:sz w:val="26"/>
                <w:szCs w:val="26"/>
                <w:lang w:val="es-CO"/>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E817A1">
              <w:rPr>
                <w:rFonts w:ascii="Arial" w:eastAsiaTheme="minorHAnsi" w:hAnsi="Arial" w:cs="Arial"/>
                <w:color w:val="000000"/>
                <w:sz w:val="26"/>
                <w:szCs w:val="26"/>
                <w:lang w:val="es-CO" w:eastAsia="en-US"/>
              </w:rPr>
              <w:t xml:space="preserve"> </w:t>
            </w:r>
            <w:r w:rsidR="00E817A1" w:rsidRPr="00E817A1">
              <w:rPr>
                <w:rFonts w:ascii="Arial" w:hAnsi="Arial" w:cs="Arial"/>
                <w:b/>
                <w:sz w:val="26"/>
                <w:szCs w:val="26"/>
                <w:lang w:val="es-CO"/>
              </w:rPr>
              <w:t>Resolución 152 del 24 de marzo de 2020</w:t>
            </w:r>
          </w:p>
          <w:p w14:paraId="04663F61" w14:textId="4FDACD3C" w:rsidR="00050402" w:rsidRPr="009F0AAF" w:rsidRDefault="00050402" w:rsidP="00E817A1">
            <w:pPr>
              <w:autoSpaceDE w:val="0"/>
              <w:autoSpaceDN w:val="0"/>
              <w:adjustRightInd w:val="0"/>
              <w:jc w:val="both"/>
              <w:rPr>
                <w:rFonts w:ascii="Arial" w:eastAsiaTheme="minorHAnsi" w:hAnsi="Arial" w:cs="Arial"/>
                <w:color w:val="000000"/>
                <w:sz w:val="26"/>
                <w:szCs w:val="26"/>
                <w:lang w:val="es-CO" w:eastAsia="en-US"/>
              </w:rPr>
            </w:pPr>
          </w:p>
        </w:tc>
      </w:tr>
      <w:tr w:rsidR="00E817A1" w:rsidRPr="009F0AAF" w14:paraId="3F23529A" w14:textId="77777777" w:rsidTr="0017689F">
        <w:trPr>
          <w:trHeight w:val="359"/>
        </w:trPr>
        <w:tc>
          <w:tcPr>
            <w:tcW w:w="8609" w:type="dxa"/>
          </w:tcPr>
          <w:p w14:paraId="5446E746" w14:textId="77777777" w:rsidR="00E817A1" w:rsidRPr="009F0AAF" w:rsidRDefault="00E817A1" w:rsidP="00E817A1">
            <w:pPr>
              <w:autoSpaceDE w:val="0"/>
              <w:autoSpaceDN w:val="0"/>
              <w:adjustRightInd w:val="0"/>
              <w:jc w:val="both"/>
              <w:rPr>
                <w:rFonts w:ascii="Arial" w:hAnsi="Arial" w:cs="Arial"/>
                <w:b/>
                <w:sz w:val="26"/>
                <w:szCs w:val="26"/>
              </w:rPr>
            </w:pPr>
          </w:p>
        </w:tc>
      </w:tr>
    </w:tbl>
    <w:p w14:paraId="70D95FFC" w14:textId="73C784F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0E85EE95"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E817A1">
        <w:rPr>
          <w:rFonts w:ascii="Arial" w:hAnsi="Arial" w:cs="Arial"/>
          <w:sz w:val="26"/>
          <w:szCs w:val="26"/>
        </w:rPr>
        <w:t>30</w:t>
      </w:r>
      <w:r w:rsidRPr="009F0AAF">
        <w:rPr>
          <w:rFonts w:ascii="Arial" w:hAnsi="Arial" w:cs="Arial"/>
          <w:sz w:val="26"/>
          <w:szCs w:val="26"/>
        </w:rPr>
        <w:t xml:space="preserve"> DE ABRIL DE 2020</w:t>
      </w:r>
    </w:p>
    <w:p w14:paraId="07F8262B" w14:textId="77777777" w:rsidR="00050402" w:rsidRPr="009F0AAF" w:rsidRDefault="00050402" w:rsidP="00050402">
      <w:pPr>
        <w:rPr>
          <w:rFonts w:ascii="Arial" w:hAnsi="Arial" w:cs="Arial"/>
          <w:sz w:val="26"/>
          <w:szCs w:val="26"/>
        </w:rPr>
      </w:pPr>
    </w:p>
    <w:p w14:paraId="55DCE383" w14:textId="3D4A7649"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w:t>
      </w:r>
      <w:bookmarkStart w:id="0" w:name="_GoBack"/>
      <w:bookmarkEnd w:id="0"/>
      <w:r w:rsidRPr="009F0AAF">
        <w:rPr>
          <w:rFonts w:ascii="Arial" w:hAnsi="Arial" w:cs="Arial"/>
          <w:color w:val="000000"/>
          <w:sz w:val="26"/>
          <w:szCs w:val="26"/>
          <w:lang w:val="es-CO" w:eastAsia="es-CO"/>
        </w:rPr>
        <w:t xml:space="preserve">Administrativo de Cundinamarca, en cumplimiento a lo ordenado en la providencia de fecha </w:t>
      </w:r>
      <w:r w:rsidR="00E817A1">
        <w:rPr>
          <w:rFonts w:ascii="Arial" w:hAnsi="Arial" w:cs="Arial"/>
          <w:color w:val="000000"/>
          <w:sz w:val="26"/>
          <w:szCs w:val="26"/>
          <w:lang w:val="es-CO" w:eastAsia="es-CO"/>
        </w:rPr>
        <w:t>28</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2206B114" w14:textId="77777777" w:rsidR="00E817A1" w:rsidRDefault="00E817A1" w:rsidP="00E817A1">
      <w:pPr>
        <w:jc w:val="both"/>
        <w:rPr>
          <w:rFonts w:ascii="Arial" w:hAnsi="Arial" w:cs="Arial"/>
          <w:b/>
          <w:color w:val="000000"/>
          <w:sz w:val="26"/>
          <w:szCs w:val="26"/>
          <w:lang w:val="es-CO" w:eastAsia="es-CO"/>
        </w:rPr>
      </w:pPr>
      <w:r w:rsidRPr="00E817A1">
        <w:rPr>
          <w:rFonts w:ascii="Arial" w:hAnsi="Arial" w:cs="Arial"/>
          <w:b/>
          <w:color w:val="000000"/>
          <w:sz w:val="26"/>
          <w:szCs w:val="26"/>
          <w:lang w:val="es-CO" w:eastAsia="es-CO"/>
        </w:rPr>
        <w:t xml:space="preserve">PRIMERO: ABSTENERSE de dar trámite al control inmediato de legalidad respecto de la Resolución No. 152 del 24 de marzo de 2020, proferida por el Gerente General de la Beneficencia de Cundinamarca. </w:t>
      </w:r>
    </w:p>
    <w:p w14:paraId="7D3696AC" w14:textId="77777777" w:rsidR="00E817A1" w:rsidRDefault="00E817A1" w:rsidP="00E817A1">
      <w:pPr>
        <w:jc w:val="both"/>
        <w:rPr>
          <w:rFonts w:ascii="Arial" w:hAnsi="Arial" w:cs="Arial"/>
          <w:b/>
          <w:color w:val="000000"/>
          <w:sz w:val="26"/>
          <w:szCs w:val="26"/>
          <w:lang w:val="es-CO" w:eastAsia="es-CO"/>
        </w:rPr>
      </w:pPr>
    </w:p>
    <w:p w14:paraId="3F776E7B" w14:textId="77777777" w:rsidR="00E817A1" w:rsidRDefault="00E817A1" w:rsidP="00E817A1">
      <w:pPr>
        <w:jc w:val="both"/>
        <w:rPr>
          <w:rFonts w:ascii="Arial" w:hAnsi="Arial" w:cs="Arial"/>
          <w:b/>
          <w:color w:val="000000"/>
          <w:sz w:val="26"/>
          <w:szCs w:val="26"/>
          <w:lang w:val="es-CO" w:eastAsia="es-CO"/>
        </w:rPr>
      </w:pPr>
      <w:r w:rsidRPr="00E817A1">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w:t>
      </w:r>
    </w:p>
    <w:p w14:paraId="2A242F24" w14:textId="77777777" w:rsidR="00E817A1" w:rsidRDefault="00E817A1" w:rsidP="00E817A1">
      <w:pPr>
        <w:jc w:val="both"/>
        <w:rPr>
          <w:rFonts w:ascii="Arial" w:hAnsi="Arial" w:cs="Arial"/>
          <w:b/>
          <w:color w:val="000000"/>
          <w:sz w:val="26"/>
          <w:szCs w:val="26"/>
          <w:lang w:val="es-CO" w:eastAsia="es-CO"/>
        </w:rPr>
      </w:pPr>
    </w:p>
    <w:p w14:paraId="0376DDAD" w14:textId="77777777" w:rsidR="00E817A1" w:rsidRDefault="00E817A1" w:rsidP="00E817A1">
      <w:pPr>
        <w:jc w:val="both"/>
        <w:rPr>
          <w:rFonts w:ascii="Arial" w:hAnsi="Arial" w:cs="Arial"/>
          <w:b/>
          <w:color w:val="000000"/>
          <w:sz w:val="26"/>
          <w:szCs w:val="26"/>
          <w:lang w:val="es-CO" w:eastAsia="es-CO"/>
        </w:rPr>
      </w:pPr>
      <w:r w:rsidRPr="00E817A1">
        <w:rPr>
          <w:rFonts w:ascii="Arial" w:hAnsi="Arial" w:cs="Arial"/>
          <w:b/>
          <w:color w:val="000000"/>
          <w:sz w:val="26"/>
          <w:szCs w:val="26"/>
          <w:lang w:val="es-CO" w:eastAsia="es-CO"/>
        </w:rPr>
        <w:t xml:space="preserve">TERCERO: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Secretaria de las Subsecciones E y F de la Sección Segunda, NOTIFÍQUESE la presente providencia al Gerente General de la Beneficencia de Cundinamarca y al Agente del Ministerio Público por el medio más eficaz. Radicado No. 25000-23-15-000-2020-01108-00 Control de Legalidad 5 </w:t>
      </w:r>
    </w:p>
    <w:p w14:paraId="78338E79" w14:textId="77777777" w:rsidR="00E817A1" w:rsidRDefault="00E817A1" w:rsidP="00E817A1">
      <w:pPr>
        <w:jc w:val="both"/>
        <w:rPr>
          <w:rFonts w:ascii="Arial" w:hAnsi="Arial" w:cs="Arial"/>
          <w:b/>
          <w:color w:val="000000"/>
          <w:sz w:val="26"/>
          <w:szCs w:val="26"/>
          <w:lang w:val="es-CO" w:eastAsia="es-CO"/>
        </w:rPr>
      </w:pPr>
    </w:p>
    <w:p w14:paraId="123DF13B" w14:textId="2C273BF2" w:rsidR="00E817A1" w:rsidRDefault="00E817A1" w:rsidP="00E817A1">
      <w:pPr>
        <w:jc w:val="both"/>
        <w:rPr>
          <w:rFonts w:ascii="Arial" w:hAnsi="Arial" w:cs="Arial"/>
          <w:b/>
          <w:color w:val="000000"/>
          <w:sz w:val="26"/>
          <w:szCs w:val="26"/>
          <w:lang w:val="es-CO" w:eastAsia="es-CO"/>
        </w:rPr>
      </w:pPr>
      <w:r w:rsidRPr="00E817A1">
        <w:rPr>
          <w:rFonts w:ascii="Arial" w:hAnsi="Arial" w:cs="Arial"/>
          <w:b/>
          <w:color w:val="000000"/>
          <w:sz w:val="26"/>
          <w:szCs w:val="26"/>
          <w:lang w:val="es-CO" w:eastAsia="es-CO"/>
        </w:rPr>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124BA627" w14:textId="77777777" w:rsidR="00E817A1" w:rsidRDefault="00E817A1" w:rsidP="00E817A1">
      <w:pPr>
        <w:jc w:val="both"/>
        <w:rPr>
          <w:rFonts w:ascii="Arial" w:hAnsi="Arial" w:cs="Arial"/>
          <w:b/>
          <w:color w:val="000000"/>
          <w:sz w:val="26"/>
          <w:szCs w:val="26"/>
          <w:lang w:val="es-CO" w:eastAsia="es-CO"/>
        </w:rPr>
      </w:pPr>
      <w:r w:rsidRPr="00E817A1">
        <w:rPr>
          <w:rFonts w:ascii="Arial" w:hAnsi="Arial" w:cs="Arial"/>
          <w:b/>
          <w:color w:val="000000"/>
          <w:sz w:val="26"/>
          <w:szCs w:val="26"/>
          <w:lang w:val="es-CO" w:eastAsia="es-CO"/>
        </w:rPr>
        <w:lastRenderedPageBreak/>
        <w:t>QUINTO: Una vez ejecutoriada esta providencia, ARCHÍVESE el expediente</w:t>
      </w:r>
      <w:r>
        <w:rPr>
          <w:rFonts w:ascii="Arial" w:hAnsi="Arial" w:cs="Arial"/>
          <w:b/>
          <w:color w:val="000000"/>
          <w:sz w:val="26"/>
          <w:szCs w:val="26"/>
          <w:lang w:val="es-CO" w:eastAsia="es-CO"/>
        </w:rPr>
        <w:t>.</w:t>
      </w:r>
    </w:p>
    <w:p w14:paraId="414C6E10" w14:textId="77777777" w:rsidR="00E817A1" w:rsidRDefault="00E817A1" w:rsidP="00E817A1">
      <w:pPr>
        <w:rPr>
          <w:rFonts w:ascii="Arial" w:hAnsi="Arial" w:cs="Arial"/>
          <w:color w:val="000000"/>
          <w:sz w:val="26"/>
          <w:szCs w:val="26"/>
          <w:lang w:val="es-CO" w:eastAsia="es-CO"/>
        </w:rPr>
      </w:pPr>
    </w:p>
    <w:p w14:paraId="1D9F5967" w14:textId="7B31D1D9" w:rsidR="00050402" w:rsidRPr="00E817A1" w:rsidRDefault="00050402" w:rsidP="00E817A1">
      <w:pPr>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32058" w14:textId="77777777" w:rsidR="00BA18CA" w:rsidRDefault="00BA18CA" w:rsidP="008F5D9C">
      <w:r>
        <w:separator/>
      </w:r>
    </w:p>
  </w:endnote>
  <w:endnote w:type="continuationSeparator" w:id="0">
    <w:p w14:paraId="4F12B737" w14:textId="77777777" w:rsidR="00BA18CA" w:rsidRDefault="00BA18CA"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F3C98" w14:textId="77777777" w:rsidR="00BA18CA" w:rsidRDefault="00BA18CA" w:rsidP="008F5D9C">
      <w:r>
        <w:separator/>
      </w:r>
    </w:p>
  </w:footnote>
  <w:footnote w:type="continuationSeparator" w:id="0">
    <w:p w14:paraId="1F0CDEF0" w14:textId="77777777" w:rsidR="00BA18CA" w:rsidRDefault="00BA18CA"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A60C5"/>
    <w:rsid w:val="001F56B3"/>
    <w:rsid w:val="00225B44"/>
    <w:rsid w:val="00232795"/>
    <w:rsid w:val="002415D3"/>
    <w:rsid w:val="00280B64"/>
    <w:rsid w:val="002A16EE"/>
    <w:rsid w:val="002A44DE"/>
    <w:rsid w:val="002B7A81"/>
    <w:rsid w:val="0033267B"/>
    <w:rsid w:val="00366F03"/>
    <w:rsid w:val="00463A68"/>
    <w:rsid w:val="004A444E"/>
    <w:rsid w:val="004B68F8"/>
    <w:rsid w:val="00501260"/>
    <w:rsid w:val="00514FC4"/>
    <w:rsid w:val="00540E33"/>
    <w:rsid w:val="005D51C8"/>
    <w:rsid w:val="005F1039"/>
    <w:rsid w:val="00622029"/>
    <w:rsid w:val="006664F9"/>
    <w:rsid w:val="006B2465"/>
    <w:rsid w:val="006E2F41"/>
    <w:rsid w:val="006F5AA6"/>
    <w:rsid w:val="0072258F"/>
    <w:rsid w:val="00780D9D"/>
    <w:rsid w:val="007D2385"/>
    <w:rsid w:val="0085326B"/>
    <w:rsid w:val="008967A0"/>
    <w:rsid w:val="008A275F"/>
    <w:rsid w:val="008A2DD9"/>
    <w:rsid w:val="008B3972"/>
    <w:rsid w:val="008F5D9C"/>
    <w:rsid w:val="0091307C"/>
    <w:rsid w:val="00977718"/>
    <w:rsid w:val="00990070"/>
    <w:rsid w:val="00991FB9"/>
    <w:rsid w:val="009F0AAF"/>
    <w:rsid w:val="009F6E9F"/>
    <w:rsid w:val="00A23ECE"/>
    <w:rsid w:val="00A51622"/>
    <w:rsid w:val="00A64CF2"/>
    <w:rsid w:val="00B0130A"/>
    <w:rsid w:val="00B47176"/>
    <w:rsid w:val="00B87F2B"/>
    <w:rsid w:val="00BA18CA"/>
    <w:rsid w:val="00BC2604"/>
    <w:rsid w:val="00BD0A95"/>
    <w:rsid w:val="00BF443A"/>
    <w:rsid w:val="00CD3667"/>
    <w:rsid w:val="00CD3CAE"/>
    <w:rsid w:val="00CF019B"/>
    <w:rsid w:val="00D1675E"/>
    <w:rsid w:val="00D1762D"/>
    <w:rsid w:val="00DB7540"/>
    <w:rsid w:val="00DD596A"/>
    <w:rsid w:val="00E056FF"/>
    <w:rsid w:val="00E25A4C"/>
    <w:rsid w:val="00E426CA"/>
    <w:rsid w:val="00E817A1"/>
    <w:rsid w:val="00EB1EEC"/>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2375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2020-04-30T22:29:00Z</dcterms:created>
  <dcterms:modified xsi:type="dcterms:W3CDTF">2020-04-30T22:29:00Z</dcterms:modified>
</cp:coreProperties>
</file>